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F7F7" w14:textId="2D2BCC03" w:rsidR="0089739A" w:rsidRPr="00824252" w:rsidRDefault="005C2CBC" w:rsidP="00824252">
      <w:pPr>
        <w:spacing w:after="120"/>
        <w:jc w:val="center"/>
        <w:rPr>
          <w:b/>
          <w:bCs/>
          <w:sz w:val="32"/>
          <w:szCs w:val="32"/>
        </w:rPr>
      </w:pPr>
      <w:r>
        <w:rPr>
          <w:noProof/>
          <w:sz w:val="28"/>
          <w:szCs w:val="28"/>
        </w:rPr>
        <w:drawing>
          <wp:anchor distT="0" distB="0" distL="114300" distR="114300" simplePos="0" relativeHeight="251658240" behindDoc="1" locked="0" layoutInCell="1" allowOverlap="1" wp14:anchorId="75FAF55B" wp14:editId="043E6244">
            <wp:simplePos x="0" y="0"/>
            <wp:positionH relativeFrom="margin">
              <wp:align>right</wp:align>
            </wp:positionH>
            <wp:positionV relativeFrom="paragraph">
              <wp:posOffset>163574</wp:posOffset>
            </wp:positionV>
            <wp:extent cx="276225" cy="314325"/>
            <wp:effectExtent l="0" t="0" r="9525" b="9525"/>
            <wp:wrapTight wrapText="bothSides">
              <wp:wrapPolygon edited="0">
                <wp:start x="0" y="0"/>
                <wp:lineTo x="0" y="20945"/>
                <wp:lineTo x="20855" y="20945"/>
                <wp:lineTo x="20855" y="0"/>
                <wp:lineTo x="0" y="0"/>
              </wp:wrapPolygon>
            </wp:wrapTight>
            <wp:docPr id="11647838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83815" name="Picture 1164783815"/>
                    <pic:cNvPicPr/>
                  </pic:nvPicPr>
                  <pic:blipFill>
                    <a:blip r:embed="rId5">
                      <a:extLst>
                        <a:ext uri="{28A0092B-C50C-407E-A947-70E740481C1C}">
                          <a14:useLocalDpi xmlns:a14="http://schemas.microsoft.com/office/drawing/2010/main" val="0"/>
                        </a:ext>
                      </a:extLst>
                    </a:blip>
                    <a:stretch>
                      <a:fillRect/>
                    </a:stretch>
                  </pic:blipFill>
                  <pic:spPr>
                    <a:xfrm>
                      <a:off x="0" y="0"/>
                      <a:ext cx="276225" cy="314325"/>
                    </a:xfrm>
                    <a:prstGeom prst="rect">
                      <a:avLst/>
                    </a:prstGeom>
                  </pic:spPr>
                </pic:pic>
              </a:graphicData>
            </a:graphic>
          </wp:anchor>
        </w:drawing>
      </w:r>
      <w:r w:rsidR="00947DA3" w:rsidRPr="00824252">
        <w:rPr>
          <w:b/>
          <w:bCs/>
          <w:sz w:val="32"/>
          <w:szCs w:val="32"/>
        </w:rPr>
        <w:t xml:space="preserve">SOI </w:t>
      </w:r>
      <w:r w:rsidR="00C830CC" w:rsidRPr="00824252">
        <w:rPr>
          <w:b/>
          <w:bCs/>
          <w:sz w:val="32"/>
          <w:szCs w:val="32"/>
        </w:rPr>
        <w:t>Topo</w:t>
      </w:r>
      <w:r w:rsidR="00947DA3" w:rsidRPr="00824252">
        <w:rPr>
          <w:b/>
          <w:bCs/>
          <w:sz w:val="32"/>
          <w:szCs w:val="32"/>
        </w:rPr>
        <w:t>s</w:t>
      </w:r>
      <w:r w:rsidR="00C830CC" w:rsidRPr="00824252">
        <w:rPr>
          <w:b/>
          <w:bCs/>
          <w:sz w:val="32"/>
          <w:szCs w:val="32"/>
        </w:rPr>
        <w:t>heet</w:t>
      </w:r>
      <w:r w:rsidR="00A0390F" w:rsidRPr="00824252">
        <w:rPr>
          <w:b/>
          <w:bCs/>
          <w:sz w:val="32"/>
          <w:szCs w:val="32"/>
        </w:rPr>
        <w:t>s</w:t>
      </w:r>
      <w:r w:rsidR="00C830CC" w:rsidRPr="00824252">
        <w:rPr>
          <w:b/>
          <w:bCs/>
          <w:sz w:val="32"/>
          <w:szCs w:val="32"/>
        </w:rPr>
        <w:t xml:space="preserve"> Number Calculator </w:t>
      </w:r>
    </w:p>
    <w:p w14:paraId="766EB12D" w14:textId="6AA092C7" w:rsidR="00C830CC" w:rsidRPr="00824252" w:rsidRDefault="00824252" w:rsidP="00824252">
      <w:pPr>
        <w:spacing w:after="120"/>
        <w:jc w:val="center"/>
        <w:rPr>
          <w:sz w:val="28"/>
          <w:szCs w:val="28"/>
        </w:rPr>
      </w:pPr>
      <w:r w:rsidRPr="00824252">
        <w:rPr>
          <w:sz w:val="28"/>
          <w:szCs w:val="28"/>
        </w:rPr>
        <w:t>(</w:t>
      </w:r>
      <w:r w:rsidR="0089739A" w:rsidRPr="00824252">
        <w:rPr>
          <w:sz w:val="28"/>
          <w:szCs w:val="28"/>
        </w:rPr>
        <w:t xml:space="preserve">QGIS Python Plugin </w:t>
      </w:r>
      <w:r w:rsidR="00C830CC" w:rsidRPr="00824252">
        <w:rPr>
          <w:sz w:val="28"/>
          <w:szCs w:val="28"/>
        </w:rPr>
        <w:t>Version 4</w:t>
      </w:r>
      <w:r w:rsidRPr="00824252">
        <w:rPr>
          <w:sz w:val="28"/>
          <w:szCs w:val="28"/>
        </w:rPr>
        <w:t>)</w:t>
      </w:r>
      <w:r w:rsidR="00C830CC" w:rsidRPr="00824252">
        <w:rPr>
          <w:sz w:val="28"/>
          <w:szCs w:val="28"/>
        </w:rPr>
        <w:t xml:space="preserve"> </w:t>
      </w:r>
    </w:p>
    <w:p w14:paraId="0F900CC1" w14:textId="77777777" w:rsidR="00C830CC" w:rsidRPr="00C830CC" w:rsidRDefault="00C830CC" w:rsidP="00C830CC">
      <w:pPr>
        <w:jc w:val="both"/>
      </w:pPr>
      <w:proofErr w:type="spellStart"/>
      <w:r w:rsidRPr="00C830CC">
        <w:rPr>
          <w:b/>
          <w:bCs/>
        </w:rPr>
        <w:t>TopoSheet</w:t>
      </w:r>
      <w:proofErr w:type="spellEnd"/>
      <w:r w:rsidRPr="00C830CC">
        <w:rPr>
          <w:b/>
          <w:bCs/>
        </w:rPr>
        <w:t xml:space="preserve"> Number Calculator Version 4</w:t>
      </w:r>
      <w:r w:rsidRPr="00C830CC">
        <w:t xml:space="preserve"> is an advanced Python plugin developed for </w:t>
      </w:r>
      <w:r w:rsidRPr="00C830CC">
        <w:rPr>
          <w:b/>
          <w:bCs/>
        </w:rPr>
        <w:t>QGIS 4</w:t>
      </w:r>
      <w:r w:rsidRPr="00C830CC">
        <w:t xml:space="preserve"> that automatically calculates and generates map sheet numbers for the </w:t>
      </w:r>
      <w:r w:rsidRPr="00C830CC">
        <w:rPr>
          <w:b/>
          <w:bCs/>
        </w:rPr>
        <w:t>Survey of India (SOI) Topographical Maps</w:t>
      </w:r>
      <w:r w:rsidRPr="00C830CC">
        <w:t>. The plugin is designed to assist researchers, GIS professionals, planners, surveyors, and students in identifying the correct topographic map sheets corresponding to any spatial dataset within the Indian region.</w:t>
      </w:r>
    </w:p>
    <w:p w14:paraId="2445EFE7" w14:textId="0BC0B3F5" w:rsidR="00C830CC" w:rsidRPr="00C830CC" w:rsidRDefault="00C830CC" w:rsidP="00C830CC">
      <w:pPr>
        <w:jc w:val="both"/>
      </w:pPr>
      <w:r w:rsidRPr="00C830CC">
        <w:t>The plugin computes the boundaries of all relevant map sheets for the extent of the selected input layer and creates a new polygon layer representing the sheet boundaries. Each generated polygon is automatically labelled with its corresponding sheet number, enabling easy visualization and identification of map coverage.</w:t>
      </w:r>
      <w:r w:rsidR="002A7D22">
        <w:t xml:space="preserve"> Thi</w:t>
      </w:r>
      <w:r w:rsidR="00301CF2">
        <w:t>s</w:t>
      </w:r>
      <w:r w:rsidR="002A7D22">
        <w:t xml:space="preserve"> plugin is available for download </w:t>
      </w:r>
      <w:r w:rsidR="00301CF2">
        <w:t xml:space="preserve">form </w:t>
      </w:r>
      <w:r w:rsidR="00FE6C43">
        <w:t>QGIS Plugin repository</w:t>
      </w:r>
      <w:r w:rsidR="00504ECF">
        <w:t xml:space="preserve"> (</w:t>
      </w:r>
      <w:hyperlink r:id="rId6" w:anchor="plugin-versions" w:history="1">
        <w:r w:rsidR="00504ECF" w:rsidRPr="00C879F8">
          <w:rPr>
            <w:rStyle w:val="Hyperlink"/>
          </w:rPr>
          <w:t>https://plugins.qgis.org/plugins/TopoNum/#plugin-versions</w:t>
        </w:r>
      </w:hyperlink>
      <w:r w:rsidR="00504ECF">
        <w:t xml:space="preserve">) or it can be directly installed from </w:t>
      </w:r>
      <w:r w:rsidR="007755B8">
        <w:t xml:space="preserve">the </w:t>
      </w:r>
      <w:r w:rsidR="00B84EAB">
        <w:t>QGIS Ma</w:t>
      </w:r>
      <w:r w:rsidR="007755B8">
        <w:t>nage and Install Plugin</w:t>
      </w:r>
      <w:r w:rsidR="007907E7">
        <w:t>s</w:t>
      </w:r>
      <w:r w:rsidR="00B84EAB">
        <w:t xml:space="preserve"> option</w:t>
      </w:r>
      <w:r w:rsidR="00952BFD">
        <w:t>s under the experimental plugins category</w:t>
      </w:r>
      <w:r w:rsidR="007907E7">
        <w:t>.</w:t>
      </w:r>
      <w:r w:rsidR="00504ECF">
        <w:t xml:space="preserve"> </w:t>
      </w:r>
    </w:p>
    <w:p w14:paraId="2A1135B4" w14:textId="77777777" w:rsidR="00C830CC" w:rsidRPr="00C830CC" w:rsidRDefault="00C830CC" w:rsidP="00C830CC">
      <w:r w:rsidRPr="00C830CC">
        <w:t>The plugin supports both:</w:t>
      </w:r>
    </w:p>
    <w:p w14:paraId="71460A7C" w14:textId="77777777" w:rsidR="00C830CC" w:rsidRPr="00C830CC" w:rsidRDefault="00C830CC" w:rsidP="00C830CC">
      <w:pPr>
        <w:numPr>
          <w:ilvl w:val="0"/>
          <w:numId w:val="1"/>
        </w:numPr>
      </w:pPr>
      <w:r w:rsidRPr="00C830CC">
        <w:rPr>
          <w:b/>
          <w:bCs/>
        </w:rPr>
        <w:t>Old Series Maps</w:t>
      </w:r>
      <w:r w:rsidRPr="00C830CC">
        <w:t xml:space="preserve"> (India and Adjoining Countries Series Maps), and</w:t>
      </w:r>
    </w:p>
    <w:p w14:paraId="270D3DEB" w14:textId="77777777" w:rsidR="00C830CC" w:rsidRPr="00C830CC" w:rsidRDefault="00C830CC" w:rsidP="00C830CC">
      <w:pPr>
        <w:numPr>
          <w:ilvl w:val="0"/>
          <w:numId w:val="1"/>
        </w:numPr>
      </w:pPr>
      <w:r w:rsidRPr="00C830CC">
        <w:rPr>
          <w:b/>
          <w:bCs/>
        </w:rPr>
        <w:t>New Open Series Maps (OSM)</w:t>
      </w:r>
      <w:r w:rsidRPr="00C830CC">
        <w:t xml:space="preserve"> introduced after 2005 based on the </w:t>
      </w:r>
      <w:r w:rsidRPr="00C830CC">
        <w:rPr>
          <w:b/>
          <w:bCs/>
        </w:rPr>
        <w:t>Universal Transverse Mercator (UTM)</w:t>
      </w:r>
      <w:r w:rsidRPr="00C830CC">
        <w:t xml:space="preserve"> projection system and </w:t>
      </w:r>
      <w:r w:rsidRPr="00C830CC">
        <w:rPr>
          <w:b/>
          <w:bCs/>
        </w:rPr>
        <w:t>World Geodetic System (WGS 84 Datum)</w:t>
      </w:r>
      <w:r w:rsidRPr="00C830CC">
        <w:t>.</w:t>
      </w:r>
    </w:p>
    <w:p w14:paraId="420D3869" w14:textId="77777777" w:rsidR="00C830CC" w:rsidRPr="00C830CC" w:rsidRDefault="00C830CC" w:rsidP="00C830CC">
      <w:pPr>
        <w:jc w:val="both"/>
      </w:pPr>
      <w:r w:rsidRPr="00C830CC">
        <w:t>The plugin can calculate sheet numbers for all available map scales in both map series. It dynamically generates sheet boundaries and visually distinguishes the sheets that intersect with the input features.</w:t>
      </w:r>
    </w:p>
    <w:p w14:paraId="1039FE65" w14:textId="77777777" w:rsidR="00C830CC" w:rsidRPr="00C830CC" w:rsidRDefault="00C830CC" w:rsidP="00C830CC">
      <w:pPr>
        <w:rPr>
          <w:b/>
          <w:bCs/>
        </w:rPr>
      </w:pPr>
      <w:r w:rsidRPr="00C830CC">
        <w:rPr>
          <w:b/>
          <w:bCs/>
        </w:rPr>
        <w:t>Key Features</w:t>
      </w:r>
    </w:p>
    <w:p w14:paraId="1BE131E6" w14:textId="77777777" w:rsidR="00C830CC" w:rsidRPr="00C830CC" w:rsidRDefault="00C830CC" w:rsidP="00C830CC">
      <w:pPr>
        <w:numPr>
          <w:ilvl w:val="0"/>
          <w:numId w:val="2"/>
        </w:numPr>
      </w:pPr>
      <w:r w:rsidRPr="00C830CC">
        <w:t>Automatic calculation of Survey of India Toposheet numbers.</w:t>
      </w:r>
    </w:p>
    <w:p w14:paraId="294409CA" w14:textId="77777777" w:rsidR="00C830CC" w:rsidRPr="00C830CC" w:rsidRDefault="00C830CC" w:rsidP="00C830CC">
      <w:pPr>
        <w:numPr>
          <w:ilvl w:val="0"/>
          <w:numId w:val="2"/>
        </w:numPr>
      </w:pPr>
      <w:r w:rsidRPr="00C830CC">
        <w:t xml:space="preserve">Supports both </w:t>
      </w:r>
      <w:r w:rsidRPr="00C830CC">
        <w:rPr>
          <w:b/>
          <w:bCs/>
        </w:rPr>
        <w:t>Old Series Maps</w:t>
      </w:r>
      <w:r w:rsidRPr="00C830CC">
        <w:t xml:space="preserve"> and </w:t>
      </w:r>
      <w:r w:rsidRPr="00C830CC">
        <w:rPr>
          <w:b/>
          <w:bCs/>
        </w:rPr>
        <w:t>Open Series Maps (OSM)</w:t>
      </w:r>
      <w:r w:rsidRPr="00C830CC">
        <w:t>.</w:t>
      </w:r>
    </w:p>
    <w:p w14:paraId="32385DEE" w14:textId="77777777" w:rsidR="00C830CC" w:rsidRPr="00C830CC" w:rsidRDefault="00C830CC" w:rsidP="00C830CC">
      <w:pPr>
        <w:numPr>
          <w:ilvl w:val="0"/>
          <w:numId w:val="2"/>
        </w:numPr>
      </w:pPr>
      <w:r w:rsidRPr="00C830CC">
        <w:t>Generates polygon boundaries for all relevant map sheets.</w:t>
      </w:r>
    </w:p>
    <w:p w14:paraId="37783B3E" w14:textId="77777777" w:rsidR="00C830CC" w:rsidRPr="00C830CC" w:rsidRDefault="00C830CC" w:rsidP="00C830CC">
      <w:pPr>
        <w:numPr>
          <w:ilvl w:val="0"/>
          <w:numId w:val="2"/>
        </w:numPr>
      </w:pPr>
      <w:r w:rsidRPr="00C830CC">
        <w:t>Automatic labelling of generated sheets with map sheet numbers.</w:t>
      </w:r>
    </w:p>
    <w:p w14:paraId="1A8593D1" w14:textId="77777777" w:rsidR="00C830CC" w:rsidRPr="00C830CC" w:rsidRDefault="00C830CC" w:rsidP="00C830CC">
      <w:pPr>
        <w:numPr>
          <w:ilvl w:val="0"/>
          <w:numId w:val="2"/>
        </w:numPr>
      </w:pPr>
      <w:r w:rsidRPr="00C830CC">
        <w:t xml:space="preserve">Highlights intersecting sheets using </w:t>
      </w:r>
      <w:r w:rsidRPr="00C830CC">
        <w:rPr>
          <w:b/>
          <w:bCs/>
        </w:rPr>
        <w:t>light green fill colour</w:t>
      </w:r>
      <w:r w:rsidRPr="00C830CC">
        <w:t>.</w:t>
      </w:r>
    </w:p>
    <w:p w14:paraId="118467AF" w14:textId="77777777" w:rsidR="00C830CC" w:rsidRPr="00C830CC" w:rsidRDefault="00C830CC" w:rsidP="00C830CC">
      <w:pPr>
        <w:numPr>
          <w:ilvl w:val="0"/>
          <w:numId w:val="2"/>
        </w:numPr>
      </w:pPr>
      <w:r w:rsidRPr="00C830CC">
        <w:t xml:space="preserve">Non-intersecting surrounding sheets are displayed in </w:t>
      </w:r>
      <w:r w:rsidRPr="00C830CC">
        <w:rPr>
          <w:b/>
          <w:bCs/>
        </w:rPr>
        <w:t>yellow colour</w:t>
      </w:r>
      <w:r w:rsidRPr="00C830CC">
        <w:t>.</w:t>
      </w:r>
    </w:p>
    <w:p w14:paraId="1F8A653D" w14:textId="77777777" w:rsidR="00C830CC" w:rsidRPr="00C830CC" w:rsidRDefault="00C830CC" w:rsidP="00C830CC">
      <w:pPr>
        <w:numPr>
          <w:ilvl w:val="0"/>
          <w:numId w:val="2"/>
        </w:numPr>
      </w:pPr>
      <w:r w:rsidRPr="00C830CC">
        <w:t>Generated sheet boundary layers are automatically added to the QGIS Layer Panel.</w:t>
      </w:r>
    </w:p>
    <w:p w14:paraId="1B5AA5A3" w14:textId="77777777" w:rsidR="00C830CC" w:rsidRPr="00C830CC" w:rsidRDefault="00C830CC" w:rsidP="00E51481">
      <w:pPr>
        <w:numPr>
          <w:ilvl w:val="0"/>
          <w:numId w:val="2"/>
        </w:numPr>
        <w:spacing w:after="120"/>
        <w:ind w:left="714" w:hanging="357"/>
      </w:pPr>
      <w:r w:rsidRPr="00C830CC">
        <w:t>Supports multiple geometry types:</w:t>
      </w:r>
    </w:p>
    <w:p w14:paraId="7F9114D6" w14:textId="77777777" w:rsidR="00C830CC" w:rsidRPr="00C830CC" w:rsidRDefault="00C830CC" w:rsidP="00AD68A7">
      <w:pPr>
        <w:numPr>
          <w:ilvl w:val="1"/>
          <w:numId w:val="2"/>
        </w:numPr>
        <w:spacing w:after="0"/>
        <w:ind w:left="1434" w:hanging="357"/>
      </w:pPr>
      <w:r w:rsidRPr="00C830CC">
        <w:t>Point layers</w:t>
      </w:r>
    </w:p>
    <w:p w14:paraId="7BD93F8A" w14:textId="77777777" w:rsidR="00C830CC" w:rsidRPr="00C830CC" w:rsidRDefault="00C830CC" w:rsidP="00AD68A7">
      <w:pPr>
        <w:numPr>
          <w:ilvl w:val="1"/>
          <w:numId w:val="2"/>
        </w:numPr>
        <w:spacing w:after="0"/>
        <w:ind w:left="1434" w:hanging="357"/>
      </w:pPr>
      <w:r w:rsidRPr="00C830CC">
        <w:t>Line layers</w:t>
      </w:r>
    </w:p>
    <w:p w14:paraId="58677D41" w14:textId="77777777" w:rsidR="00C830CC" w:rsidRPr="00C830CC" w:rsidRDefault="00C830CC" w:rsidP="00E51481">
      <w:pPr>
        <w:numPr>
          <w:ilvl w:val="1"/>
          <w:numId w:val="2"/>
        </w:numPr>
        <w:spacing w:after="120"/>
        <w:ind w:left="1434" w:hanging="357"/>
      </w:pPr>
      <w:r w:rsidRPr="00C830CC">
        <w:t>Polygon layers</w:t>
      </w:r>
    </w:p>
    <w:p w14:paraId="153D04A7" w14:textId="77777777" w:rsidR="00C830CC" w:rsidRPr="00C830CC" w:rsidRDefault="00C830CC" w:rsidP="00E51481">
      <w:pPr>
        <w:numPr>
          <w:ilvl w:val="0"/>
          <w:numId w:val="2"/>
        </w:numPr>
        <w:spacing w:after="120"/>
        <w:ind w:left="714" w:hanging="357"/>
      </w:pPr>
      <w:r w:rsidRPr="00C830CC">
        <w:t>Compatible with:</w:t>
      </w:r>
    </w:p>
    <w:p w14:paraId="60E82C92" w14:textId="77777777" w:rsidR="00C830CC" w:rsidRPr="00C830CC" w:rsidRDefault="00C830CC" w:rsidP="00AD68A7">
      <w:pPr>
        <w:numPr>
          <w:ilvl w:val="1"/>
          <w:numId w:val="2"/>
        </w:numPr>
        <w:spacing w:after="0"/>
        <w:ind w:left="1434" w:hanging="357"/>
      </w:pPr>
      <w:r w:rsidRPr="00C830CC">
        <w:t>Geographic Coordinate System (EPSG:4326, WGS 84)</w:t>
      </w:r>
    </w:p>
    <w:p w14:paraId="4602B5D4" w14:textId="77777777" w:rsidR="00C830CC" w:rsidRPr="00C830CC" w:rsidRDefault="00C830CC" w:rsidP="00E51481">
      <w:pPr>
        <w:numPr>
          <w:ilvl w:val="1"/>
          <w:numId w:val="2"/>
        </w:numPr>
        <w:spacing w:after="120"/>
        <w:ind w:left="1434" w:hanging="357"/>
      </w:pPr>
      <w:r w:rsidRPr="00C830CC">
        <w:t>Universal Transverse Mercator (UTM) projected coordinate systems</w:t>
      </w:r>
    </w:p>
    <w:p w14:paraId="71066938" w14:textId="77777777" w:rsidR="00C830CC" w:rsidRPr="00C830CC" w:rsidRDefault="00C830CC" w:rsidP="00C830CC">
      <w:pPr>
        <w:numPr>
          <w:ilvl w:val="0"/>
          <w:numId w:val="2"/>
        </w:numPr>
      </w:pPr>
      <w:r w:rsidRPr="00C830CC">
        <w:t>Efficient handling of layer extents and spatial intersections.</w:t>
      </w:r>
    </w:p>
    <w:p w14:paraId="1DFF7611" w14:textId="77777777" w:rsidR="00C830CC" w:rsidRPr="00C830CC" w:rsidRDefault="00C830CC" w:rsidP="00C830CC">
      <w:pPr>
        <w:numPr>
          <w:ilvl w:val="0"/>
          <w:numId w:val="2"/>
        </w:numPr>
      </w:pPr>
      <w:r w:rsidRPr="00C830CC">
        <w:t>User-friendly interface suitable for both beginners and advanced GIS users.</w:t>
      </w:r>
    </w:p>
    <w:p w14:paraId="6C61333A" w14:textId="77777777" w:rsidR="00C830CC" w:rsidRPr="00C830CC" w:rsidRDefault="00C830CC" w:rsidP="00C830CC">
      <w:pPr>
        <w:rPr>
          <w:b/>
          <w:bCs/>
        </w:rPr>
      </w:pPr>
      <w:r w:rsidRPr="00C830CC">
        <w:rPr>
          <w:b/>
          <w:bCs/>
        </w:rPr>
        <w:lastRenderedPageBreak/>
        <w:t>Coordinate Reference System Requirements</w:t>
      </w:r>
    </w:p>
    <w:p w14:paraId="67F73C18" w14:textId="77777777" w:rsidR="00C830CC" w:rsidRPr="00C830CC" w:rsidRDefault="00C830CC" w:rsidP="00C830CC">
      <w:r w:rsidRPr="00C830CC">
        <w:t xml:space="preserve">The plugin primarily works with datasets in the </w:t>
      </w:r>
      <w:r w:rsidRPr="00C830CC">
        <w:rPr>
          <w:b/>
          <w:bCs/>
        </w:rPr>
        <w:t>Geographic Coordinate Reference System (CRS)</w:t>
      </w:r>
      <w:r w:rsidRPr="00C830CC">
        <w:t xml:space="preserve"> using:</w:t>
      </w:r>
    </w:p>
    <w:p w14:paraId="12C940A9" w14:textId="77777777" w:rsidR="00C830CC" w:rsidRPr="00C830CC" w:rsidRDefault="00C830CC" w:rsidP="00C830CC">
      <w:pPr>
        <w:numPr>
          <w:ilvl w:val="0"/>
          <w:numId w:val="3"/>
        </w:numPr>
      </w:pPr>
      <w:r w:rsidRPr="00C830CC">
        <w:rPr>
          <w:b/>
          <w:bCs/>
        </w:rPr>
        <w:t>EPSG:4326 — WGS 84</w:t>
      </w:r>
    </w:p>
    <w:p w14:paraId="4DC24200" w14:textId="1DF74913" w:rsidR="00C830CC" w:rsidRPr="00C830CC" w:rsidRDefault="00C830CC" w:rsidP="002E3C6A">
      <w:pPr>
        <w:jc w:val="both"/>
      </w:pPr>
      <w:r w:rsidRPr="00C830CC">
        <w:t xml:space="preserve">The updated Version 4 also supports layers having projected coordinates in the </w:t>
      </w:r>
      <w:r w:rsidRPr="00C830CC">
        <w:rPr>
          <w:b/>
          <w:bCs/>
        </w:rPr>
        <w:t>Universal Transverse Mercator (UTM)</w:t>
      </w:r>
      <w:r w:rsidRPr="00C830CC">
        <w:t xml:space="preserve"> projection system. The plugin automatically processes the layer extent and computes the appropriate map sheets accordingly.</w:t>
      </w:r>
      <w:r w:rsidR="00A25803">
        <w:t xml:space="preserve"> The user interface of the plugin is shown in Fig.1.</w:t>
      </w:r>
    </w:p>
    <w:p w14:paraId="306AD317" w14:textId="77777777" w:rsidR="00C830CC" w:rsidRDefault="00C830CC" w:rsidP="00C830CC">
      <w:r w:rsidRPr="00C830CC">
        <w:t>For accurate results, the spatial extent or coordinate values of the input layers must lie within the geographical region of India.</w:t>
      </w:r>
    </w:p>
    <w:p w14:paraId="68CD3DA3" w14:textId="7679D606" w:rsidR="00767EC5" w:rsidRDefault="004C7157" w:rsidP="004C7157">
      <w:pPr>
        <w:jc w:val="center"/>
      </w:pPr>
      <w:r>
        <w:rPr>
          <w:noProof/>
        </w:rPr>
        <w:drawing>
          <wp:inline distT="0" distB="0" distL="0" distR="0" wp14:anchorId="3B148F8D" wp14:editId="7FB0C98F">
            <wp:extent cx="3807176" cy="2464162"/>
            <wp:effectExtent l="0" t="0" r="3175" b="0"/>
            <wp:docPr id="110673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73977" name="Picture 110673977"/>
                    <pic:cNvPicPr/>
                  </pic:nvPicPr>
                  <pic:blipFill>
                    <a:blip r:embed="rId7">
                      <a:extLst>
                        <a:ext uri="{28A0092B-C50C-407E-A947-70E740481C1C}">
                          <a14:useLocalDpi xmlns:a14="http://schemas.microsoft.com/office/drawing/2010/main" val="0"/>
                        </a:ext>
                      </a:extLst>
                    </a:blip>
                    <a:stretch>
                      <a:fillRect/>
                    </a:stretch>
                  </pic:blipFill>
                  <pic:spPr>
                    <a:xfrm>
                      <a:off x="0" y="0"/>
                      <a:ext cx="3823262" cy="2474574"/>
                    </a:xfrm>
                    <a:prstGeom prst="rect">
                      <a:avLst/>
                    </a:prstGeom>
                  </pic:spPr>
                </pic:pic>
              </a:graphicData>
            </a:graphic>
          </wp:inline>
        </w:drawing>
      </w:r>
    </w:p>
    <w:p w14:paraId="4F74B86A" w14:textId="5C29BF9A" w:rsidR="004C7157" w:rsidRPr="00C830CC" w:rsidRDefault="004C7157" w:rsidP="004C7157">
      <w:pPr>
        <w:jc w:val="center"/>
      </w:pPr>
      <w:r>
        <w:t>Fig.1 - User Interface of Plugin</w:t>
      </w:r>
    </w:p>
    <w:p w14:paraId="0D30F213" w14:textId="77777777" w:rsidR="00C830CC" w:rsidRPr="00C830CC" w:rsidRDefault="00C830CC" w:rsidP="00C830CC">
      <w:pPr>
        <w:rPr>
          <w:b/>
          <w:bCs/>
        </w:rPr>
      </w:pPr>
      <w:r w:rsidRPr="00C830CC">
        <w:rPr>
          <w:b/>
          <w:bCs/>
        </w:rPr>
        <w:t>Workflow</w:t>
      </w:r>
    </w:p>
    <w:p w14:paraId="29C378C7" w14:textId="77777777" w:rsidR="00C830CC" w:rsidRPr="00C830CC" w:rsidRDefault="00C830CC" w:rsidP="00C830CC">
      <w:pPr>
        <w:numPr>
          <w:ilvl w:val="0"/>
          <w:numId w:val="4"/>
        </w:numPr>
        <w:spacing w:after="120"/>
        <w:ind w:hanging="357"/>
      </w:pPr>
      <w:r w:rsidRPr="00C830CC">
        <w:t>Select the desired input layer in QGIS.</w:t>
      </w:r>
    </w:p>
    <w:p w14:paraId="4AFD34C5" w14:textId="77777777" w:rsidR="00C830CC" w:rsidRPr="00C830CC" w:rsidRDefault="00C830CC" w:rsidP="00C830CC">
      <w:pPr>
        <w:numPr>
          <w:ilvl w:val="0"/>
          <w:numId w:val="4"/>
        </w:numPr>
        <w:spacing w:after="120"/>
        <w:ind w:hanging="357"/>
      </w:pPr>
      <w:r w:rsidRPr="00C830CC">
        <w:t>Choose the map series type:</w:t>
      </w:r>
    </w:p>
    <w:p w14:paraId="6EDE5888" w14:textId="77777777" w:rsidR="00C830CC" w:rsidRPr="00C830CC" w:rsidRDefault="00C830CC" w:rsidP="00C830CC">
      <w:pPr>
        <w:numPr>
          <w:ilvl w:val="1"/>
          <w:numId w:val="4"/>
        </w:numPr>
        <w:spacing w:after="120"/>
        <w:ind w:hanging="357"/>
      </w:pPr>
      <w:r w:rsidRPr="00C830CC">
        <w:t>Old Series Maps</w:t>
      </w:r>
    </w:p>
    <w:p w14:paraId="62F759FB" w14:textId="77777777" w:rsidR="00C830CC" w:rsidRPr="00C830CC" w:rsidRDefault="00C830CC" w:rsidP="00C830CC">
      <w:pPr>
        <w:numPr>
          <w:ilvl w:val="1"/>
          <w:numId w:val="4"/>
        </w:numPr>
        <w:spacing w:after="120"/>
        <w:ind w:hanging="357"/>
      </w:pPr>
      <w:r w:rsidRPr="00C830CC">
        <w:t>Open Series Maps (OSM)</w:t>
      </w:r>
    </w:p>
    <w:p w14:paraId="4643E6B2" w14:textId="77777777" w:rsidR="00C830CC" w:rsidRPr="00C830CC" w:rsidRDefault="00C830CC" w:rsidP="00C830CC">
      <w:pPr>
        <w:numPr>
          <w:ilvl w:val="0"/>
          <w:numId w:val="4"/>
        </w:numPr>
        <w:spacing w:after="120"/>
        <w:ind w:hanging="357"/>
      </w:pPr>
      <w:r w:rsidRPr="00C830CC">
        <w:t>Select the required map scale.</w:t>
      </w:r>
    </w:p>
    <w:p w14:paraId="35F625D0" w14:textId="77777777" w:rsidR="00C830CC" w:rsidRPr="00C830CC" w:rsidRDefault="00C830CC" w:rsidP="00C830CC">
      <w:pPr>
        <w:numPr>
          <w:ilvl w:val="0"/>
          <w:numId w:val="4"/>
        </w:numPr>
        <w:spacing w:after="120"/>
        <w:ind w:hanging="357"/>
      </w:pPr>
      <w:r w:rsidRPr="00C830CC">
        <w:t>Run the plugin.</w:t>
      </w:r>
    </w:p>
    <w:p w14:paraId="3F156CA9" w14:textId="77777777" w:rsidR="00C830CC" w:rsidRPr="00C830CC" w:rsidRDefault="00C830CC" w:rsidP="00C830CC">
      <w:pPr>
        <w:numPr>
          <w:ilvl w:val="0"/>
          <w:numId w:val="4"/>
        </w:numPr>
        <w:spacing w:after="120"/>
        <w:ind w:hanging="357"/>
      </w:pPr>
      <w:r w:rsidRPr="00C830CC">
        <w:t>The plugin automatically:</w:t>
      </w:r>
    </w:p>
    <w:p w14:paraId="33F66FE7" w14:textId="77777777" w:rsidR="00C830CC" w:rsidRPr="00C830CC" w:rsidRDefault="00C830CC" w:rsidP="00C830CC">
      <w:pPr>
        <w:numPr>
          <w:ilvl w:val="1"/>
          <w:numId w:val="4"/>
        </w:numPr>
        <w:spacing w:after="120"/>
        <w:ind w:hanging="357"/>
      </w:pPr>
      <w:r w:rsidRPr="00C830CC">
        <w:t>Computes the sheet boundaries,</w:t>
      </w:r>
    </w:p>
    <w:p w14:paraId="102FC8F6" w14:textId="77777777" w:rsidR="00C830CC" w:rsidRPr="00C830CC" w:rsidRDefault="00C830CC" w:rsidP="00C830CC">
      <w:pPr>
        <w:numPr>
          <w:ilvl w:val="1"/>
          <w:numId w:val="4"/>
        </w:numPr>
        <w:spacing w:after="120"/>
        <w:ind w:hanging="357"/>
      </w:pPr>
      <w:r w:rsidRPr="00C830CC">
        <w:t>Generates sheet polygons,</w:t>
      </w:r>
    </w:p>
    <w:p w14:paraId="143D4941" w14:textId="77777777" w:rsidR="00C830CC" w:rsidRPr="00C830CC" w:rsidRDefault="00C830CC" w:rsidP="00C830CC">
      <w:pPr>
        <w:numPr>
          <w:ilvl w:val="1"/>
          <w:numId w:val="4"/>
        </w:numPr>
        <w:spacing w:after="120"/>
        <w:ind w:hanging="357"/>
      </w:pPr>
      <w:r w:rsidRPr="00C830CC">
        <w:t>Labels the polygons with sheet numbers,</w:t>
      </w:r>
    </w:p>
    <w:p w14:paraId="0E300BD2" w14:textId="77777777" w:rsidR="00C830CC" w:rsidRPr="00C830CC" w:rsidRDefault="00C830CC" w:rsidP="00C830CC">
      <w:pPr>
        <w:numPr>
          <w:ilvl w:val="1"/>
          <w:numId w:val="4"/>
        </w:numPr>
        <w:spacing w:after="120"/>
        <w:ind w:hanging="357"/>
      </w:pPr>
      <w:r w:rsidRPr="00C830CC">
        <w:t>Highlights intersecting sheets,</w:t>
      </w:r>
    </w:p>
    <w:p w14:paraId="64423C85" w14:textId="77777777" w:rsidR="00C830CC" w:rsidRPr="00C830CC" w:rsidRDefault="00C830CC" w:rsidP="00C830CC">
      <w:pPr>
        <w:numPr>
          <w:ilvl w:val="1"/>
          <w:numId w:val="4"/>
        </w:numPr>
        <w:spacing w:after="120"/>
        <w:ind w:hanging="357"/>
      </w:pPr>
      <w:r w:rsidRPr="00C830CC">
        <w:t>Adds the generated layer to the QGIS project.</w:t>
      </w:r>
    </w:p>
    <w:p w14:paraId="5C18B439" w14:textId="77777777" w:rsidR="00C830CC" w:rsidRPr="00C830CC" w:rsidRDefault="00C830CC" w:rsidP="00C830CC">
      <w:pPr>
        <w:rPr>
          <w:b/>
          <w:bCs/>
        </w:rPr>
      </w:pPr>
      <w:r w:rsidRPr="00C830CC">
        <w:rPr>
          <w:b/>
          <w:bCs/>
        </w:rPr>
        <w:t>Applications</w:t>
      </w:r>
    </w:p>
    <w:p w14:paraId="3AC6DCDA" w14:textId="77777777" w:rsidR="00C830CC" w:rsidRPr="00C830CC" w:rsidRDefault="00C830CC" w:rsidP="00C830CC">
      <w:pPr>
        <w:spacing w:after="120"/>
      </w:pPr>
      <w:r w:rsidRPr="00C830CC">
        <w:lastRenderedPageBreak/>
        <w:t>The plugin is highly useful for:</w:t>
      </w:r>
    </w:p>
    <w:p w14:paraId="7A13717B" w14:textId="77777777" w:rsidR="00C830CC" w:rsidRPr="00C830CC" w:rsidRDefault="00C830CC" w:rsidP="00C830CC">
      <w:pPr>
        <w:numPr>
          <w:ilvl w:val="0"/>
          <w:numId w:val="5"/>
        </w:numPr>
        <w:spacing w:after="120"/>
      </w:pPr>
      <w:r w:rsidRPr="00C830CC">
        <w:t>Topographical map indexing</w:t>
      </w:r>
    </w:p>
    <w:p w14:paraId="56F5772A" w14:textId="77777777" w:rsidR="00C830CC" w:rsidRPr="00C830CC" w:rsidRDefault="00C830CC" w:rsidP="00C830CC">
      <w:pPr>
        <w:numPr>
          <w:ilvl w:val="0"/>
          <w:numId w:val="5"/>
        </w:numPr>
        <w:spacing w:after="120"/>
      </w:pPr>
      <w:r w:rsidRPr="00C830CC">
        <w:t>GIS-based planning and analysis</w:t>
      </w:r>
    </w:p>
    <w:p w14:paraId="21E96D49" w14:textId="77777777" w:rsidR="00C830CC" w:rsidRPr="00C830CC" w:rsidRDefault="00C830CC" w:rsidP="00C830CC">
      <w:pPr>
        <w:numPr>
          <w:ilvl w:val="0"/>
          <w:numId w:val="5"/>
        </w:numPr>
        <w:spacing w:after="120"/>
      </w:pPr>
      <w:r w:rsidRPr="00C830CC">
        <w:t>Field survey preparation</w:t>
      </w:r>
    </w:p>
    <w:p w14:paraId="131259FF" w14:textId="77777777" w:rsidR="00C830CC" w:rsidRPr="00C830CC" w:rsidRDefault="00C830CC" w:rsidP="00C830CC">
      <w:pPr>
        <w:numPr>
          <w:ilvl w:val="0"/>
          <w:numId w:val="5"/>
        </w:numPr>
        <w:spacing w:after="120"/>
      </w:pPr>
      <w:r w:rsidRPr="00C830CC">
        <w:t>Academic and research work</w:t>
      </w:r>
    </w:p>
    <w:p w14:paraId="42134242" w14:textId="77777777" w:rsidR="00C830CC" w:rsidRPr="00C830CC" w:rsidRDefault="00C830CC" w:rsidP="00C830CC">
      <w:pPr>
        <w:numPr>
          <w:ilvl w:val="0"/>
          <w:numId w:val="5"/>
        </w:numPr>
        <w:spacing w:after="120"/>
      </w:pPr>
      <w:r w:rsidRPr="00C830CC">
        <w:t>Geospatial data organization</w:t>
      </w:r>
    </w:p>
    <w:p w14:paraId="77E1C7C6" w14:textId="77777777" w:rsidR="00C830CC" w:rsidRPr="00C830CC" w:rsidRDefault="00C830CC" w:rsidP="00C830CC">
      <w:pPr>
        <w:numPr>
          <w:ilvl w:val="0"/>
          <w:numId w:val="5"/>
        </w:numPr>
        <w:spacing w:after="120"/>
      </w:pPr>
      <w:r w:rsidRPr="00C830CC">
        <w:t>Cartographic applications</w:t>
      </w:r>
    </w:p>
    <w:p w14:paraId="2BB9E30E" w14:textId="77777777" w:rsidR="00C830CC" w:rsidRPr="00C830CC" w:rsidRDefault="00C830CC" w:rsidP="00C830CC">
      <w:pPr>
        <w:numPr>
          <w:ilvl w:val="0"/>
          <w:numId w:val="5"/>
        </w:numPr>
        <w:spacing w:after="120"/>
      </w:pPr>
      <w:r w:rsidRPr="00C830CC">
        <w:t>Remote sensing and terrain studies</w:t>
      </w:r>
    </w:p>
    <w:p w14:paraId="154847C3" w14:textId="77777777" w:rsidR="00C830CC" w:rsidRPr="00C830CC" w:rsidRDefault="00C830CC" w:rsidP="002A7D22">
      <w:pPr>
        <w:jc w:val="both"/>
      </w:pPr>
      <w:proofErr w:type="spellStart"/>
      <w:r w:rsidRPr="00C830CC">
        <w:t>TopoSheet</w:t>
      </w:r>
      <w:proofErr w:type="spellEnd"/>
      <w:r w:rsidRPr="00C830CC">
        <w:t xml:space="preserve"> Number Calculator Version 4 significantly simplifies the otherwise time-consuming process of manually identifying Survey of India topographic sheets and provides an efficient GIS-based solution within the QGIS environment.</w:t>
      </w:r>
    </w:p>
    <w:p w14:paraId="420BFC61" w14:textId="77777777" w:rsidR="005B2525" w:rsidRDefault="005B2525"/>
    <w:sectPr w:rsidR="005B2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686F"/>
    <w:multiLevelType w:val="multilevel"/>
    <w:tmpl w:val="58508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F09E1"/>
    <w:multiLevelType w:val="multilevel"/>
    <w:tmpl w:val="392E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06F44"/>
    <w:multiLevelType w:val="multilevel"/>
    <w:tmpl w:val="81C0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FC4FC2"/>
    <w:multiLevelType w:val="multilevel"/>
    <w:tmpl w:val="15F0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6E0053"/>
    <w:multiLevelType w:val="multilevel"/>
    <w:tmpl w:val="225EB4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7136198">
    <w:abstractNumId w:val="3"/>
  </w:num>
  <w:num w:numId="2" w16cid:durableId="1324121381">
    <w:abstractNumId w:val="0"/>
  </w:num>
  <w:num w:numId="3" w16cid:durableId="1049183089">
    <w:abstractNumId w:val="2"/>
  </w:num>
  <w:num w:numId="4" w16cid:durableId="1332876215">
    <w:abstractNumId w:val="4"/>
  </w:num>
  <w:num w:numId="5" w16cid:durableId="373314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CC"/>
    <w:rsid w:val="001A3E15"/>
    <w:rsid w:val="002453AE"/>
    <w:rsid w:val="002A7D22"/>
    <w:rsid w:val="002E3C6A"/>
    <w:rsid w:val="00301CF2"/>
    <w:rsid w:val="004C7157"/>
    <w:rsid w:val="00504ECF"/>
    <w:rsid w:val="005B2525"/>
    <w:rsid w:val="005C2CBC"/>
    <w:rsid w:val="006227F7"/>
    <w:rsid w:val="00767EC5"/>
    <w:rsid w:val="007755B8"/>
    <w:rsid w:val="007907E7"/>
    <w:rsid w:val="007D784D"/>
    <w:rsid w:val="00816347"/>
    <w:rsid w:val="00824252"/>
    <w:rsid w:val="0089739A"/>
    <w:rsid w:val="00947DA3"/>
    <w:rsid w:val="00952BFD"/>
    <w:rsid w:val="00A0390F"/>
    <w:rsid w:val="00A25803"/>
    <w:rsid w:val="00AD68A7"/>
    <w:rsid w:val="00B84EAB"/>
    <w:rsid w:val="00C830CC"/>
    <w:rsid w:val="00DA038F"/>
    <w:rsid w:val="00E51481"/>
    <w:rsid w:val="00FE6C43"/>
    <w:rsid w:val="00FF5B7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8554"/>
  <w15:chartTrackingRefBased/>
  <w15:docId w15:val="{0583EE0A-0812-4FFD-A230-C952156F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0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0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30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0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0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0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30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30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30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30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3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0CC"/>
    <w:rPr>
      <w:rFonts w:eastAsiaTheme="majorEastAsia" w:cstheme="majorBidi"/>
      <w:color w:val="272727" w:themeColor="text1" w:themeTint="D8"/>
    </w:rPr>
  </w:style>
  <w:style w:type="paragraph" w:styleId="Title">
    <w:name w:val="Title"/>
    <w:basedOn w:val="Normal"/>
    <w:next w:val="Normal"/>
    <w:link w:val="TitleChar"/>
    <w:uiPriority w:val="10"/>
    <w:qFormat/>
    <w:rsid w:val="00C83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0CC"/>
    <w:pPr>
      <w:spacing w:before="160"/>
      <w:jc w:val="center"/>
    </w:pPr>
    <w:rPr>
      <w:i/>
      <w:iCs/>
      <w:color w:val="404040" w:themeColor="text1" w:themeTint="BF"/>
    </w:rPr>
  </w:style>
  <w:style w:type="character" w:customStyle="1" w:styleId="QuoteChar">
    <w:name w:val="Quote Char"/>
    <w:basedOn w:val="DefaultParagraphFont"/>
    <w:link w:val="Quote"/>
    <w:uiPriority w:val="29"/>
    <w:rsid w:val="00C830CC"/>
    <w:rPr>
      <w:i/>
      <w:iCs/>
      <w:color w:val="404040" w:themeColor="text1" w:themeTint="BF"/>
    </w:rPr>
  </w:style>
  <w:style w:type="paragraph" w:styleId="ListParagraph">
    <w:name w:val="List Paragraph"/>
    <w:basedOn w:val="Normal"/>
    <w:uiPriority w:val="34"/>
    <w:qFormat/>
    <w:rsid w:val="00C830CC"/>
    <w:pPr>
      <w:ind w:left="720"/>
      <w:contextualSpacing/>
    </w:pPr>
  </w:style>
  <w:style w:type="character" w:styleId="IntenseEmphasis">
    <w:name w:val="Intense Emphasis"/>
    <w:basedOn w:val="DefaultParagraphFont"/>
    <w:uiPriority w:val="21"/>
    <w:qFormat/>
    <w:rsid w:val="00C830CC"/>
    <w:rPr>
      <w:i/>
      <w:iCs/>
      <w:color w:val="2F5496" w:themeColor="accent1" w:themeShade="BF"/>
    </w:rPr>
  </w:style>
  <w:style w:type="paragraph" w:styleId="IntenseQuote">
    <w:name w:val="Intense Quote"/>
    <w:basedOn w:val="Normal"/>
    <w:next w:val="Normal"/>
    <w:link w:val="IntenseQuoteChar"/>
    <w:uiPriority w:val="30"/>
    <w:qFormat/>
    <w:rsid w:val="00C83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0CC"/>
    <w:rPr>
      <w:i/>
      <w:iCs/>
      <w:color w:val="2F5496" w:themeColor="accent1" w:themeShade="BF"/>
    </w:rPr>
  </w:style>
  <w:style w:type="character" w:styleId="IntenseReference">
    <w:name w:val="Intense Reference"/>
    <w:basedOn w:val="DefaultParagraphFont"/>
    <w:uiPriority w:val="32"/>
    <w:qFormat/>
    <w:rsid w:val="00C830CC"/>
    <w:rPr>
      <w:b/>
      <w:bCs/>
      <w:smallCaps/>
      <w:color w:val="2F5496" w:themeColor="accent1" w:themeShade="BF"/>
      <w:spacing w:val="5"/>
    </w:rPr>
  </w:style>
  <w:style w:type="character" w:styleId="Hyperlink">
    <w:name w:val="Hyperlink"/>
    <w:basedOn w:val="DefaultParagraphFont"/>
    <w:uiPriority w:val="99"/>
    <w:unhideWhenUsed/>
    <w:rsid w:val="00504ECF"/>
    <w:rPr>
      <w:color w:val="0563C1" w:themeColor="hyperlink"/>
      <w:u w:val="single"/>
    </w:rPr>
  </w:style>
  <w:style w:type="character" w:styleId="UnresolvedMention">
    <w:name w:val="Unresolved Mention"/>
    <w:basedOn w:val="DefaultParagraphFont"/>
    <w:uiPriority w:val="99"/>
    <w:semiHidden/>
    <w:unhideWhenUsed/>
    <w:rsid w:val="00504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ugins.qgis.org/plugins/TopoNu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Shailesh Chaure</dc:creator>
  <cp:keywords/>
  <dc:description/>
  <cp:lastModifiedBy>Shailesh Chaure</cp:lastModifiedBy>
  <cp:revision>2</cp:revision>
  <dcterms:created xsi:type="dcterms:W3CDTF">2026-05-28T06:49:00Z</dcterms:created>
  <dcterms:modified xsi:type="dcterms:W3CDTF">2026-05-28T06:49:00Z</dcterms:modified>
</cp:coreProperties>
</file>